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66" w:rsidRPr="007A25A1" w:rsidRDefault="00DE00C7">
      <w:pPr>
        <w:rPr>
          <w:rFonts w:cs="Times New Roman"/>
          <w:b/>
          <w:color w:val="2B2B2B"/>
          <w:sz w:val="32"/>
          <w:szCs w:val="32"/>
          <w:shd w:val="clear" w:color="auto" w:fill="FFFFFF"/>
        </w:rPr>
      </w:pPr>
      <w:r w:rsidRPr="00AA6C74">
        <w:rPr>
          <w:rFonts w:cs="Times New Roman"/>
          <w:color w:val="2B2B2B"/>
          <w:szCs w:val="28"/>
          <w:shd w:val="clear" w:color="auto" w:fill="FFFFFF"/>
        </w:rPr>
        <w:t>Областное государственное бюджетное учреждение "Введенский геронтологический центр" (далее - Учреждение), является государственным бюджетным учреждением Липецкой области, входящим в систему социальной защиты населения Липецкой области и созданным на основании решения Липецкого областного Совета народных депутатов от 29.05.1985 № 296.</w:t>
      </w:r>
      <w:r w:rsidRPr="00AA6C74">
        <w:rPr>
          <w:rFonts w:cs="Times New Roman"/>
          <w:color w:val="2B2B2B"/>
          <w:szCs w:val="28"/>
        </w:rPr>
        <w:br/>
      </w:r>
      <w:r w:rsidRPr="00AA6C74">
        <w:rPr>
          <w:rFonts w:cs="Times New Roman"/>
          <w:color w:val="2B2B2B"/>
          <w:szCs w:val="28"/>
        </w:rPr>
        <w:br/>
      </w:r>
      <w:r w:rsidRPr="007A25A1">
        <w:rPr>
          <w:rFonts w:cs="Times New Roman"/>
          <w:b/>
          <w:color w:val="2B2B2B"/>
          <w:sz w:val="32"/>
          <w:szCs w:val="32"/>
          <w:u w:val="single"/>
          <w:shd w:val="clear" w:color="auto" w:fill="FFFFFF"/>
        </w:rPr>
        <w:t>Учредителем геронтологического Центра являе</w:t>
      </w:r>
      <w:r w:rsidR="00F76106">
        <w:rPr>
          <w:rFonts w:cs="Times New Roman"/>
          <w:b/>
          <w:color w:val="2B2B2B"/>
          <w:sz w:val="32"/>
          <w:szCs w:val="32"/>
          <w:u w:val="single"/>
          <w:shd w:val="clear" w:color="auto" w:fill="FFFFFF"/>
        </w:rPr>
        <w:t>тся управление социальной политики</w:t>
      </w:r>
      <w:r w:rsidRPr="007A25A1">
        <w:rPr>
          <w:rFonts w:cs="Times New Roman"/>
          <w:b/>
          <w:color w:val="2B2B2B"/>
          <w:sz w:val="32"/>
          <w:szCs w:val="32"/>
          <w:u w:val="single"/>
          <w:shd w:val="clear" w:color="auto" w:fill="FFFFFF"/>
        </w:rPr>
        <w:t xml:space="preserve"> населения Липецкой области.</w:t>
      </w:r>
    </w:p>
    <w:p w:rsidR="00DE00C7" w:rsidRPr="00AA6C74" w:rsidRDefault="00F76106" w:rsidP="00DE00C7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Управление социальной политики</w:t>
      </w:r>
      <w:r w:rsidR="00DE00C7" w:rsidRPr="00AA6C74">
        <w:rPr>
          <w:color w:val="333333"/>
          <w:sz w:val="28"/>
          <w:szCs w:val="28"/>
        </w:rPr>
        <w:t xml:space="preserve"> населения Липецкой области (далее - Управление) является отраслевым исполнительным органом государственной власти области.</w:t>
      </w:r>
    </w:p>
    <w:p w:rsidR="00DE00C7" w:rsidRPr="00AA6C74" w:rsidRDefault="00DE00C7" w:rsidP="00DE00C7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AA6C74">
        <w:rPr>
          <w:color w:val="333333"/>
          <w:sz w:val="28"/>
          <w:szCs w:val="28"/>
        </w:rPr>
        <w:t xml:space="preserve">   Управление в своей деятельности руководствуется</w:t>
      </w:r>
      <w:r w:rsidRPr="00AA6C74">
        <w:rPr>
          <w:rStyle w:val="apple-converted-space"/>
          <w:color w:val="333333"/>
          <w:sz w:val="28"/>
          <w:szCs w:val="28"/>
        </w:rPr>
        <w:t> </w:t>
      </w:r>
      <w:hyperlink r:id="rId5" w:history="1">
        <w:r w:rsidRPr="00AA6C74">
          <w:rPr>
            <w:rStyle w:val="a4"/>
            <w:color w:val="333333"/>
            <w:sz w:val="28"/>
            <w:szCs w:val="28"/>
            <w:u w:val="none"/>
          </w:rPr>
          <w:t>Конституцией</w:t>
        </w:r>
      </w:hyperlink>
      <w:r w:rsidRPr="00AA6C74">
        <w:rPr>
          <w:rStyle w:val="apple-converted-space"/>
          <w:color w:val="333333"/>
          <w:sz w:val="28"/>
          <w:szCs w:val="28"/>
        </w:rPr>
        <w:t> </w:t>
      </w:r>
      <w:r w:rsidRPr="00AA6C74">
        <w:rPr>
          <w:color w:val="333333"/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Федерации, актами Правительства Российской Федерации и иными нормативными правовыми актами Российской Федерации,</w:t>
      </w:r>
      <w:r w:rsidRPr="00AA6C74">
        <w:rPr>
          <w:rStyle w:val="apple-converted-space"/>
          <w:color w:val="333333"/>
          <w:sz w:val="28"/>
          <w:szCs w:val="28"/>
        </w:rPr>
        <w:t> </w:t>
      </w:r>
      <w:hyperlink r:id="rId6" w:history="1">
        <w:r w:rsidRPr="00AA6C74">
          <w:rPr>
            <w:rStyle w:val="a4"/>
            <w:color w:val="333333"/>
            <w:sz w:val="28"/>
            <w:szCs w:val="28"/>
            <w:u w:val="none"/>
          </w:rPr>
          <w:t>Уставом</w:t>
        </w:r>
      </w:hyperlink>
      <w:r w:rsidRPr="00AA6C74">
        <w:rPr>
          <w:rStyle w:val="apple-converted-space"/>
          <w:color w:val="333333"/>
          <w:sz w:val="28"/>
          <w:szCs w:val="28"/>
        </w:rPr>
        <w:t> </w:t>
      </w:r>
      <w:r w:rsidRPr="00AA6C74">
        <w:rPr>
          <w:color w:val="333333"/>
          <w:sz w:val="28"/>
          <w:szCs w:val="28"/>
        </w:rPr>
        <w:t>Липецкой области, областными законами и иными правовыми актами области, настоящим Положением.</w:t>
      </w:r>
    </w:p>
    <w:p w:rsidR="00DE00C7" w:rsidRPr="00AA6C74" w:rsidRDefault="00DE00C7" w:rsidP="00DE00C7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AA6C74">
        <w:rPr>
          <w:color w:val="333333"/>
          <w:sz w:val="28"/>
          <w:szCs w:val="28"/>
        </w:rPr>
        <w:t xml:space="preserve">      Управление осуществляет свою деятельность во взаимодействии с территориальными федеральными органами исполнительной власти, исполнительными органами государственной власти Липецкой области, органами местного самоуправления, муниципальными учреждениями социальной защиты населения, общественными объединениями и иными организациями.</w:t>
      </w:r>
    </w:p>
    <w:p w:rsidR="00934E37" w:rsidRDefault="00DE00C7" w:rsidP="00934E37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AA6C74">
        <w:rPr>
          <w:color w:val="333333"/>
          <w:sz w:val="28"/>
          <w:szCs w:val="28"/>
        </w:rPr>
        <w:t>Юридический адрес: 398038, г. Липецк, ул. Плеханова, д. 33.</w:t>
      </w:r>
    </w:p>
    <w:p w:rsidR="00934E37" w:rsidRDefault="00934E37" w:rsidP="00934E3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 wp14:anchorId="4776ABF9" wp14:editId="35999B86">
            <wp:extent cx="240554" cy="228600"/>
            <wp:effectExtent l="0" t="0" r="7620" b="0"/>
            <wp:docPr id="1" name="Рисунок 1" descr="http://szn.lipetsk.ru/upload/a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zn.lipetsk.ru/upload/ad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0" cy="24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7"/>
          <w:szCs w:val="27"/>
        </w:rPr>
        <w:t>  398000, г.Липецк, ул. Плеханова, д. 33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 wp14:anchorId="2EB055F6" wp14:editId="2BD8A9DD">
            <wp:extent cx="230530" cy="219075"/>
            <wp:effectExtent l="0" t="0" r="0" b="0"/>
            <wp:docPr id="2" name="Рисунок 2" descr="http://szn.lipetsk.ru/upload/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zn.lipetsk.ru/upload/e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701" cy="23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7"/>
          <w:szCs w:val="27"/>
        </w:rPr>
        <w:t>  sozan@admlr.lipetsk.ru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 wp14:anchorId="3DDE846D" wp14:editId="1FB88DF0">
            <wp:extent cx="200460" cy="190500"/>
            <wp:effectExtent l="0" t="0" r="9525" b="0"/>
            <wp:docPr id="3" name="Рисунок 3" descr="http://szn.lipetsk.ru/upload/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zn.lipetsk.ru/upload/ph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465" cy="20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+7 (4742) 25-25-25</w:t>
      </w:r>
      <w:r>
        <w:rPr>
          <w:rFonts w:ascii="Arial" w:hAnsi="Arial" w:cs="Arial"/>
          <w:color w:val="333333"/>
          <w:sz w:val="27"/>
          <w:szCs w:val="27"/>
        </w:rPr>
        <w:br/>
        <w:t> </w:t>
      </w:r>
    </w:p>
    <w:p w:rsidR="00934E37" w:rsidRDefault="00934E37" w:rsidP="00934E3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>Режим работы управления:</w:t>
      </w:r>
    </w:p>
    <w:p w:rsidR="00AA6C74" w:rsidRDefault="00934E37" w:rsidP="00934E3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kern w:val="36"/>
          <w:sz w:val="42"/>
          <w:szCs w:val="42"/>
        </w:rPr>
      </w:pPr>
      <w:r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 wp14:anchorId="1C8B1D12" wp14:editId="4EA7F55F">
            <wp:extent cx="276225" cy="262499"/>
            <wp:effectExtent l="0" t="0" r="0" b="4445"/>
            <wp:docPr id="4" name="Рисунок 4" descr="http://szn.lipetsk.ru/upload/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zn.lipetsk.ru/upload/clo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0" cy="2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7"/>
          <w:szCs w:val="27"/>
        </w:rPr>
        <w:t>Понедельник-четверг: с 8-30 до 17-30</w:t>
      </w:r>
      <w:r>
        <w:rPr>
          <w:rFonts w:ascii="Arial" w:hAnsi="Arial" w:cs="Arial"/>
          <w:color w:val="333333"/>
          <w:sz w:val="27"/>
          <w:szCs w:val="27"/>
        </w:rPr>
        <w:br/>
        <w:t>Пятница: с 8-30 до 16-30</w:t>
      </w:r>
      <w:r>
        <w:rPr>
          <w:rFonts w:ascii="Arial" w:hAnsi="Arial" w:cs="Arial"/>
          <w:color w:val="333333"/>
          <w:sz w:val="27"/>
          <w:szCs w:val="27"/>
        </w:rPr>
        <w:br/>
        <w:t>Перерыв: с 13-00 до 14-00</w:t>
      </w:r>
      <w:r>
        <w:rPr>
          <w:rFonts w:ascii="Arial" w:hAnsi="Arial" w:cs="Arial"/>
          <w:color w:val="333333"/>
          <w:sz w:val="27"/>
          <w:szCs w:val="27"/>
        </w:rPr>
        <w:br/>
        <w:t>Выходной: суббота, воскресенье</w:t>
      </w:r>
    </w:p>
    <w:p w:rsidR="009312AE" w:rsidRDefault="009312AE" w:rsidP="00AA6C74">
      <w:pPr>
        <w:spacing w:before="375" w:after="450" w:line="570" w:lineRule="atLeast"/>
        <w:outlineLvl w:val="0"/>
        <w:rPr>
          <w:rFonts w:eastAsia="Times New Roman" w:cs="Times New Roman"/>
          <w:color w:val="333333"/>
          <w:kern w:val="36"/>
          <w:sz w:val="36"/>
          <w:szCs w:val="36"/>
          <w:lang w:eastAsia="ru-RU"/>
        </w:rPr>
      </w:pPr>
    </w:p>
    <w:p w:rsidR="009312AE" w:rsidRPr="009312AE" w:rsidRDefault="009312AE" w:rsidP="009312AE">
      <w:pPr>
        <w:shd w:val="clear" w:color="auto" w:fill="FFFFFF"/>
        <w:spacing w:after="375" w:line="240" w:lineRule="auto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312A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График приема граждан должностными лиц</w:t>
      </w:r>
      <w:r w:rsidR="00F7610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ами управления социальной политики</w:t>
      </w:r>
      <w:r w:rsidRPr="009312A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населения Липецкой области</w:t>
      </w:r>
    </w:p>
    <w:tbl>
      <w:tblPr>
        <w:tblW w:w="10491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387"/>
        <w:gridCol w:w="2782"/>
        <w:gridCol w:w="3322"/>
      </w:tblGrid>
      <w:tr w:rsidR="009312AE" w:rsidRPr="009312AE" w:rsidTr="009312AE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Белоглазова Ольга Николаевна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начальник управления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2-ой вторник   месяца 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 всем вопросам социальной защиты населения</w:t>
            </w:r>
          </w:p>
        </w:tc>
      </w:tr>
      <w:tr w:rsidR="009312AE" w:rsidRPr="009312AE" w:rsidTr="009312AE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Андреева</w:t>
            </w:r>
          </w:p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Татьяна</w:t>
            </w:r>
          </w:p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Викторовна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заместитель начальника управления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1-я среда   месяца</w:t>
            </w:r>
          </w:p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 вопросам организации социального обслуживания; по вопросам работы областных учреждений социальной защиты, содержания и развития материальной базы отрасли; по вопросам предоставления социальных гарантий инвалидам и организации доступной среды</w:t>
            </w:r>
          </w:p>
        </w:tc>
      </w:tr>
      <w:tr w:rsidR="009312AE" w:rsidRPr="009312AE" w:rsidTr="009312AE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Малышенкова Ирина Александровна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заместитель начальника управления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2-я среда   месяца</w:t>
            </w:r>
          </w:p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 вопросам семьи, демографии, социальной поддержки семьи, материнства и детства;</w:t>
            </w:r>
          </w:p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 вопросам обеспечения сертификатами и социальными гарантиями по жилищно-коммунальным услугам</w:t>
            </w:r>
          </w:p>
        </w:tc>
      </w:tr>
      <w:tr w:rsidR="009312AE" w:rsidRPr="009312AE" w:rsidTr="009312AE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Михайлова Елена Александровна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заместитель начальника управления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3-я среда   месяца        </w:t>
            </w:r>
          </w:p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 вопросам социальных гарантий   льготным категориям граждан</w:t>
            </w:r>
          </w:p>
        </w:tc>
      </w:tr>
      <w:tr w:rsidR="009312AE" w:rsidRPr="009312AE" w:rsidTr="009312AE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Дроздова</w:t>
            </w:r>
          </w:p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Елена</w:t>
            </w:r>
          </w:p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Евгеньевна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 xml:space="preserve">начальник отдела демографии, поддержки семьи, </w:t>
            </w: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материнства и детства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1-ый и 3-ий понедельник</w:t>
            </w:r>
          </w:p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  месяца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 xml:space="preserve">по вопросам реализации семейной и </w:t>
            </w: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демографической политики</w:t>
            </w:r>
          </w:p>
        </w:tc>
      </w:tr>
      <w:tr w:rsidR="009312AE" w:rsidRPr="009312AE" w:rsidTr="009312AE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Пушкова</w:t>
            </w:r>
          </w:p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Яна</w:t>
            </w:r>
          </w:p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Вадимовна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начальник отдела по работе с инвалидами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2-ой и 4-ый понедельник   месяца</w:t>
            </w:r>
          </w:p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 вопросам предоставления социальных гарантий инвалидам и организации доступной среды</w:t>
            </w:r>
          </w:p>
        </w:tc>
      </w:tr>
      <w:tr w:rsidR="009312AE" w:rsidRPr="009312AE" w:rsidTr="009312AE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Бретцер</w:t>
            </w:r>
          </w:p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Наталья</w:t>
            </w:r>
          </w:p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Юрьевна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начальник отдела по работе с федеральными и региональными льготниками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2-ая и 4-ая пятница месяца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 вопросам предоставления социальных гарантий   федеральным и региональным льготникам</w:t>
            </w:r>
          </w:p>
        </w:tc>
      </w:tr>
      <w:tr w:rsidR="009312AE" w:rsidRPr="009312AE" w:rsidTr="009312AE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Завьялова</w:t>
            </w:r>
          </w:p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Ирина Николаевна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начальник отдела по обеспечению сертификатами, субсидиями и социальным гарантиям по жилищно-коммунальным услугам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1-ый  и 4-ый вторник</w:t>
            </w:r>
          </w:p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 месяца 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 вопросам предоставления социальных гарантий по жилищно-коммунальным услугам, обеспечения жилищными сертификатами и субсидиями на оплату жилого помещения и коммунальных услуг</w:t>
            </w:r>
          </w:p>
        </w:tc>
      </w:tr>
      <w:tr w:rsidR="009312AE" w:rsidRPr="009312AE" w:rsidTr="009312AE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Сулейманова</w:t>
            </w:r>
          </w:p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Ия</w:t>
            </w:r>
          </w:p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Семеновна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начальник отдела организации социального обслуживания и материальной базы отрасли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2-ой и 4-ый четверг месяца</w:t>
            </w:r>
          </w:p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 вопросам организации социального обслуживания;</w:t>
            </w:r>
          </w:p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 вопросам работы областных учреждений социальной защиты, содержания и развития материальной базы отрасли</w:t>
            </w:r>
          </w:p>
        </w:tc>
      </w:tr>
      <w:tr w:rsidR="009312AE" w:rsidRPr="009312AE" w:rsidTr="009312AE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Яблоновский</w:t>
            </w:r>
          </w:p>
          <w:p w:rsidR="009312AE" w:rsidRPr="009312AE" w:rsidRDefault="009312AE" w:rsidP="009312AE">
            <w:pPr>
              <w:spacing w:after="375" w:line="240" w:lineRule="auto"/>
              <w:jc w:val="lef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Юрий Анатольевич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начальник отдела государственной службы, кадровой работы и реализации </w:t>
            </w: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административной реформы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1-я и 3-я пятница  месяца</w:t>
            </w:r>
          </w:p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по вопросам государственной службы, кадровой работы и реализации </w:t>
            </w: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административной реформы;</w:t>
            </w:r>
          </w:p>
          <w:p w:rsidR="009312AE" w:rsidRPr="009312AE" w:rsidRDefault="009312AE" w:rsidP="009312AE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931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 вопросам социальных гарантий государственных служащих</w:t>
            </w:r>
          </w:p>
        </w:tc>
      </w:tr>
    </w:tbl>
    <w:p w:rsidR="00F76106" w:rsidRDefault="00F76106" w:rsidP="009312AE">
      <w:pPr>
        <w:shd w:val="clear" w:color="auto" w:fill="FFFFFF"/>
        <w:spacing w:after="375" w:line="240" w:lineRule="auto"/>
        <w:jc w:val="lef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9312AE" w:rsidRPr="009312AE" w:rsidRDefault="009312AE" w:rsidP="00F7610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312A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Время приема: с 9.00 до 17.00</w:t>
      </w:r>
    </w:p>
    <w:p w:rsidR="009312AE" w:rsidRPr="009312AE" w:rsidRDefault="009312AE" w:rsidP="009312AE">
      <w:pPr>
        <w:shd w:val="clear" w:color="auto" w:fill="FFFFFF"/>
        <w:spacing w:after="375" w:line="240" w:lineRule="auto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312A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Место прие</w:t>
      </w:r>
      <w:r w:rsidR="00F7610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ма: управление социальной политики</w:t>
      </w:r>
      <w:r w:rsidRPr="009312A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населения Липецкой области, г.Липецк, ул.Плеханова, д.33, 1 этаж, комната приёма граждан.</w:t>
      </w:r>
    </w:p>
    <w:p w:rsidR="009312AE" w:rsidRDefault="009312AE" w:rsidP="00AA6C74">
      <w:pPr>
        <w:spacing w:before="375" w:after="450" w:line="570" w:lineRule="atLeast"/>
        <w:outlineLvl w:val="0"/>
        <w:rPr>
          <w:rFonts w:eastAsia="Times New Roman" w:cs="Times New Roman"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9312AE" w:rsidRDefault="009312AE" w:rsidP="00AA6C74">
      <w:pPr>
        <w:spacing w:before="375" w:after="450" w:line="570" w:lineRule="atLeast"/>
        <w:outlineLvl w:val="0"/>
        <w:rPr>
          <w:rFonts w:eastAsia="Times New Roman" w:cs="Times New Roman"/>
          <w:color w:val="333333"/>
          <w:kern w:val="36"/>
          <w:sz w:val="36"/>
          <w:szCs w:val="36"/>
          <w:lang w:eastAsia="ru-RU"/>
        </w:rPr>
      </w:pPr>
    </w:p>
    <w:sectPr w:rsidR="009312AE" w:rsidSect="007A25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019"/>
    <w:multiLevelType w:val="multilevel"/>
    <w:tmpl w:val="E32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70DC3"/>
    <w:multiLevelType w:val="multilevel"/>
    <w:tmpl w:val="3D4A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432A8"/>
    <w:multiLevelType w:val="multilevel"/>
    <w:tmpl w:val="3C78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63DC1"/>
    <w:multiLevelType w:val="multilevel"/>
    <w:tmpl w:val="98B6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8189E"/>
    <w:multiLevelType w:val="multilevel"/>
    <w:tmpl w:val="2F6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75F02"/>
    <w:multiLevelType w:val="multilevel"/>
    <w:tmpl w:val="0FB6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40A3D"/>
    <w:multiLevelType w:val="multilevel"/>
    <w:tmpl w:val="0272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D4ECB"/>
    <w:multiLevelType w:val="multilevel"/>
    <w:tmpl w:val="F54E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3F55EF"/>
    <w:multiLevelType w:val="multilevel"/>
    <w:tmpl w:val="E4C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57EB8"/>
    <w:multiLevelType w:val="multilevel"/>
    <w:tmpl w:val="49D6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6B5D35"/>
    <w:multiLevelType w:val="multilevel"/>
    <w:tmpl w:val="14A4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068D3"/>
    <w:multiLevelType w:val="multilevel"/>
    <w:tmpl w:val="5FA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561BAA"/>
    <w:multiLevelType w:val="multilevel"/>
    <w:tmpl w:val="1156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C7"/>
    <w:rsid w:val="007A25A1"/>
    <w:rsid w:val="007E6166"/>
    <w:rsid w:val="009312AE"/>
    <w:rsid w:val="00934E37"/>
    <w:rsid w:val="00AA6C74"/>
    <w:rsid w:val="00BE6AA6"/>
    <w:rsid w:val="00DE00C7"/>
    <w:rsid w:val="00F7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7EE7"/>
  <w15:chartTrackingRefBased/>
  <w15:docId w15:val="{0D35B2CD-BA51-4FA4-A2D7-31C4017E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0C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0C7"/>
  </w:style>
  <w:style w:type="character" w:styleId="a4">
    <w:name w:val="Hyperlink"/>
    <w:basedOn w:val="a0"/>
    <w:uiPriority w:val="99"/>
    <w:semiHidden/>
    <w:unhideWhenUsed/>
    <w:rsid w:val="00DE00C7"/>
    <w:rPr>
      <w:color w:val="0000FF"/>
      <w:u w:val="single"/>
    </w:rPr>
  </w:style>
  <w:style w:type="character" w:styleId="a5">
    <w:name w:val="Strong"/>
    <w:basedOn w:val="a0"/>
    <w:uiPriority w:val="22"/>
    <w:qFormat/>
    <w:rsid w:val="00934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7F6DF2619924DDB024A4AD4254BADAEF7BD12300F7ECCBE72582F3115D1206W7pB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17F6DF2619924DDB024BAA05438E6D5ED78882B0DA9B59FE82FD7WApBN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vgc 48</dc:creator>
  <cp:keywords/>
  <dc:description/>
  <cp:lastModifiedBy>RePack by Diakov</cp:lastModifiedBy>
  <cp:revision>6</cp:revision>
  <dcterms:created xsi:type="dcterms:W3CDTF">2017-02-09T12:48:00Z</dcterms:created>
  <dcterms:modified xsi:type="dcterms:W3CDTF">2021-03-26T10:37:00Z</dcterms:modified>
</cp:coreProperties>
</file>